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469" w:rsidRDefault="007029E4">
      <w:pPr>
        <w:rPr>
          <w:rFonts w:asciiTheme="majorHAnsi" w:hAnsiTheme="majorHAnsi"/>
          <w:b/>
          <w:color w:val="002060"/>
          <w:sz w:val="40"/>
          <w:szCs w:val="40"/>
        </w:rPr>
      </w:pPr>
      <w:bookmarkStart w:id="0" w:name="_GoBack"/>
      <w:bookmarkEnd w:id="0"/>
      <w:r>
        <w:rPr>
          <w:rFonts w:asciiTheme="majorHAnsi" w:hAnsiTheme="majorHAnsi"/>
          <w:b/>
          <w:noProof/>
          <w:color w:val="002060"/>
          <w:sz w:val="40"/>
          <w:szCs w:val="40"/>
        </w:rPr>
        <w:drawing>
          <wp:inline distT="0" distB="0" distL="0" distR="0">
            <wp:extent cx="1171575" cy="747091"/>
            <wp:effectExtent l="19050" t="0" r="9525" b="0"/>
            <wp:docPr id="14" name="Image 14" descr="Y:\PLH\ACTIONS PLH\19  Maison de l'Habitat\3- BANQUE IMAGES\4- LOGOS\Logo Maison de l'Habitat\MDH fond bl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Y:\PLH\ACTIONS PLH\19  Maison de l'Habitat\3- BANQUE IMAGES\4- LOGOS\Logo Maison de l'Habitat\MDH fond ble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392" cy="751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7EB4">
        <w:rPr>
          <w:rFonts w:asciiTheme="majorHAnsi" w:hAnsiTheme="majorHAnsi"/>
          <w:b/>
          <w:color w:val="002060"/>
          <w:sz w:val="40"/>
          <w:szCs w:val="40"/>
        </w:rPr>
        <w:t xml:space="preserve"> </w:t>
      </w:r>
      <w:r w:rsidR="00FA3469">
        <w:rPr>
          <w:rFonts w:asciiTheme="majorHAnsi" w:hAnsiTheme="majorHAnsi"/>
          <w:b/>
          <w:noProof/>
          <w:color w:val="002060"/>
          <w:sz w:val="40"/>
          <w:szCs w:val="40"/>
        </w:rPr>
        <w:drawing>
          <wp:inline distT="0" distB="0" distL="0" distR="0">
            <wp:extent cx="466725" cy="739848"/>
            <wp:effectExtent l="19050" t="0" r="9525" b="0"/>
            <wp:docPr id="2" name="Image 2" descr="Y:\charte graphique CCPR\CCPRedon_logo_CM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charte graphique CCPR\CCPRedon_logo_CMJ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262" cy="740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54F" w:rsidRPr="000C4C5B" w:rsidRDefault="00AF254F" w:rsidP="00AF254F">
      <w:pPr>
        <w:spacing w:after="120" w:line="240" w:lineRule="auto"/>
        <w:rPr>
          <w:rFonts w:asciiTheme="majorHAnsi" w:hAnsiTheme="majorHAnsi"/>
          <w:b/>
          <w:color w:val="002060"/>
          <w:sz w:val="16"/>
          <w:szCs w:val="16"/>
        </w:rPr>
      </w:pPr>
    </w:p>
    <w:p w:rsidR="00E668E9" w:rsidRPr="003977C0" w:rsidRDefault="004F5214">
      <w:pPr>
        <w:rPr>
          <w:rFonts w:asciiTheme="majorHAnsi" w:hAnsiTheme="majorHAnsi"/>
          <w:b/>
          <w:color w:val="76923C" w:themeColor="accent3" w:themeShade="BF"/>
          <w:sz w:val="36"/>
          <w:szCs w:val="36"/>
        </w:rPr>
      </w:pPr>
      <w:r>
        <w:rPr>
          <w:rFonts w:asciiTheme="majorHAnsi" w:hAnsiTheme="majorHAnsi"/>
          <w:b/>
          <w:noProof/>
          <w:color w:val="76923C" w:themeColor="accent3" w:themeShade="B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267335</wp:posOffset>
                </wp:positionV>
                <wp:extent cx="6532880" cy="57150"/>
                <wp:effectExtent l="1270" t="381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2880" cy="571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.3pt;margin-top:21.05pt;width:514.4pt;height: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" fillcolor="yellow" stroked="f"/>
            </w:pict>
          </mc:Fallback>
        </mc:AlternateContent>
      </w:r>
      <w:r w:rsidR="003977C0" w:rsidRPr="003977C0">
        <w:rPr>
          <w:rFonts w:asciiTheme="majorHAnsi" w:hAnsiTheme="majorHAnsi"/>
          <w:b/>
          <w:color w:val="76923C" w:themeColor="accent3" w:themeShade="BF"/>
          <w:sz w:val="36"/>
          <w:szCs w:val="36"/>
        </w:rPr>
        <w:t>REUNION D’INFORMATION POUR LES FUTURS PROPRIETAIRES</w:t>
      </w:r>
    </w:p>
    <w:p w:rsidR="003977C0" w:rsidRPr="003977C0" w:rsidRDefault="003977C0" w:rsidP="003977C0">
      <w:pPr>
        <w:spacing w:after="0" w:line="240" w:lineRule="auto"/>
        <w:jc w:val="both"/>
        <w:rPr>
          <w:rFonts w:asciiTheme="majorHAnsi" w:hAnsiTheme="majorHAnsi"/>
          <w:b/>
          <w:color w:val="0F243E" w:themeColor="text2" w:themeShade="80"/>
          <w:sz w:val="20"/>
          <w:szCs w:val="20"/>
        </w:rPr>
      </w:pPr>
    </w:p>
    <w:p w:rsidR="000C4C5B" w:rsidRDefault="00FA3469" w:rsidP="003977C0">
      <w:pPr>
        <w:spacing w:after="0" w:line="240" w:lineRule="auto"/>
        <w:jc w:val="both"/>
        <w:rPr>
          <w:rFonts w:asciiTheme="majorHAnsi" w:hAnsiTheme="majorHAnsi"/>
          <w:b/>
          <w:color w:val="0F243E" w:themeColor="text2" w:themeShade="80"/>
          <w:sz w:val="26"/>
          <w:szCs w:val="26"/>
        </w:rPr>
      </w:pPr>
      <w:r w:rsidRPr="003439C3">
        <w:rPr>
          <w:rFonts w:asciiTheme="majorHAnsi" w:hAnsiTheme="majorHAnsi"/>
          <w:b/>
          <w:color w:val="0F243E" w:themeColor="text2" w:themeShade="80"/>
          <w:sz w:val="26"/>
          <w:szCs w:val="26"/>
        </w:rPr>
        <w:t xml:space="preserve">Vous souhaitez devenir propriétaire de votre logement ? </w:t>
      </w:r>
    </w:p>
    <w:p w:rsidR="00B917E2" w:rsidRPr="003439C3" w:rsidRDefault="00757EB4" w:rsidP="00E668E9">
      <w:pPr>
        <w:jc w:val="both"/>
        <w:rPr>
          <w:rFonts w:asciiTheme="majorHAnsi" w:hAnsiTheme="majorHAnsi"/>
          <w:color w:val="0F243E" w:themeColor="text2" w:themeShade="80"/>
          <w:sz w:val="26"/>
          <w:szCs w:val="26"/>
        </w:rPr>
      </w:pPr>
      <w:r w:rsidRPr="003439C3">
        <w:rPr>
          <w:rFonts w:asciiTheme="majorHAnsi" w:hAnsiTheme="majorHAnsi"/>
          <w:color w:val="0F243E" w:themeColor="text2" w:themeShade="80"/>
          <w:sz w:val="26"/>
          <w:szCs w:val="26"/>
        </w:rPr>
        <w:t>On</w:t>
      </w:r>
      <w:r w:rsidR="00FA3469" w:rsidRPr="003439C3">
        <w:rPr>
          <w:rFonts w:asciiTheme="majorHAnsi" w:hAnsiTheme="majorHAnsi"/>
          <w:color w:val="0F243E" w:themeColor="text2" w:themeShade="80"/>
          <w:sz w:val="26"/>
          <w:szCs w:val="26"/>
        </w:rPr>
        <w:t xml:space="preserve"> vous propose u</w:t>
      </w:r>
      <w:r w:rsidR="00E668E9" w:rsidRPr="003439C3">
        <w:rPr>
          <w:rFonts w:asciiTheme="majorHAnsi" w:hAnsiTheme="majorHAnsi"/>
          <w:color w:val="0F243E" w:themeColor="text2" w:themeShade="80"/>
          <w:sz w:val="26"/>
          <w:szCs w:val="26"/>
        </w:rPr>
        <w:t xml:space="preserve">ne </w:t>
      </w:r>
      <w:r w:rsidR="00E668E9" w:rsidRPr="000C4C5B">
        <w:rPr>
          <w:rFonts w:asciiTheme="majorHAnsi" w:hAnsiTheme="majorHAnsi"/>
          <w:b/>
          <w:color w:val="0F243E" w:themeColor="text2" w:themeShade="80"/>
          <w:sz w:val="26"/>
          <w:szCs w:val="26"/>
        </w:rPr>
        <w:t>réunion d’information</w:t>
      </w:r>
      <w:r w:rsidR="00FA3469" w:rsidRPr="000C4C5B">
        <w:rPr>
          <w:rFonts w:asciiTheme="majorHAnsi" w:hAnsiTheme="majorHAnsi"/>
          <w:b/>
          <w:color w:val="0F243E" w:themeColor="text2" w:themeShade="80"/>
          <w:sz w:val="26"/>
          <w:szCs w:val="26"/>
        </w:rPr>
        <w:t xml:space="preserve"> gratuite</w:t>
      </w:r>
      <w:r w:rsidR="00FA3469" w:rsidRPr="003439C3">
        <w:rPr>
          <w:rFonts w:asciiTheme="majorHAnsi" w:hAnsiTheme="majorHAnsi"/>
          <w:color w:val="0F243E" w:themeColor="text2" w:themeShade="80"/>
          <w:sz w:val="26"/>
          <w:szCs w:val="26"/>
        </w:rPr>
        <w:t xml:space="preserve"> le </w:t>
      </w:r>
      <w:r w:rsidR="009A07FF" w:rsidRPr="006A6F50">
        <w:rPr>
          <w:rFonts w:asciiTheme="majorHAnsi" w:hAnsiTheme="majorHAnsi"/>
          <w:b/>
          <w:color w:val="0F243E" w:themeColor="text2" w:themeShade="80"/>
          <w:sz w:val="26"/>
          <w:szCs w:val="26"/>
        </w:rPr>
        <w:t>jeudi</w:t>
      </w:r>
      <w:r w:rsidR="009A07FF">
        <w:rPr>
          <w:rFonts w:asciiTheme="majorHAnsi" w:hAnsiTheme="majorHAnsi"/>
          <w:color w:val="0F243E" w:themeColor="text2" w:themeShade="80"/>
          <w:sz w:val="26"/>
          <w:szCs w:val="26"/>
        </w:rPr>
        <w:t xml:space="preserve"> </w:t>
      </w:r>
      <w:r w:rsidR="00FA3469" w:rsidRPr="003439C3">
        <w:rPr>
          <w:rFonts w:asciiTheme="majorHAnsi" w:hAnsiTheme="majorHAnsi"/>
          <w:b/>
          <w:color w:val="0F243E" w:themeColor="text2" w:themeShade="80"/>
          <w:sz w:val="26"/>
          <w:szCs w:val="26"/>
        </w:rPr>
        <w:t>14 s</w:t>
      </w:r>
      <w:r w:rsidRPr="003439C3">
        <w:rPr>
          <w:rFonts w:asciiTheme="majorHAnsi" w:hAnsiTheme="majorHAnsi"/>
          <w:b/>
          <w:color w:val="0F243E" w:themeColor="text2" w:themeShade="80"/>
          <w:sz w:val="26"/>
          <w:szCs w:val="26"/>
        </w:rPr>
        <w:t>eptembre</w:t>
      </w:r>
      <w:r w:rsidR="000C4C5B">
        <w:rPr>
          <w:rFonts w:asciiTheme="majorHAnsi" w:hAnsiTheme="majorHAnsi"/>
          <w:b/>
          <w:color w:val="0F243E" w:themeColor="text2" w:themeShade="80"/>
          <w:sz w:val="26"/>
          <w:szCs w:val="26"/>
        </w:rPr>
        <w:t xml:space="preserve"> 2017</w:t>
      </w:r>
      <w:r w:rsidRPr="003439C3">
        <w:rPr>
          <w:rFonts w:asciiTheme="majorHAnsi" w:hAnsiTheme="majorHAnsi"/>
          <w:b/>
          <w:color w:val="0F243E" w:themeColor="text2" w:themeShade="80"/>
          <w:sz w:val="26"/>
          <w:szCs w:val="26"/>
        </w:rPr>
        <w:t xml:space="preserve"> à 18h</w:t>
      </w:r>
      <w:r w:rsidRPr="003439C3">
        <w:rPr>
          <w:rFonts w:asciiTheme="majorHAnsi" w:hAnsiTheme="majorHAnsi"/>
          <w:color w:val="0F243E" w:themeColor="text2" w:themeShade="80"/>
          <w:sz w:val="26"/>
          <w:szCs w:val="26"/>
        </w:rPr>
        <w:t xml:space="preserve"> à la Maison de l’Habitat situé</w:t>
      </w:r>
      <w:r w:rsidR="007029E4" w:rsidRPr="003439C3">
        <w:rPr>
          <w:rFonts w:asciiTheme="majorHAnsi" w:hAnsiTheme="majorHAnsi"/>
          <w:color w:val="0F243E" w:themeColor="text2" w:themeShade="80"/>
          <w:sz w:val="26"/>
          <w:szCs w:val="26"/>
        </w:rPr>
        <w:t>e au</w:t>
      </w:r>
      <w:r w:rsidRPr="003439C3">
        <w:rPr>
          <w:rFonts w:asciiTheme="majorHAnsi" w:hAnsiTheme="majorHAnsi"/>
          <w:color w:val="0F243E" w:themeColor="text2" w:themeShade="80"/>
          <w:sz w:val="26"/>
          <w:szCs w:val="26"/>
        </w:rPr>
        <w:t xml:space="preserve"> 66,rue des Douves à Redon.</w:t>
      </w:r>
    </w:p>
    <w:p w:rsidR="00757EB4" w:rsidRPr="003439C3" w:rsidRDefault="00FA3469" w:rsidP="00E668E9">
      <w:pPr>
        <w:jc w:val="both"/>
        <w:rPr>
          <w:rFonts w:asciiTheme="majorHAnsi" w:hAnsiTheme="majorHAnsi"/>
          <w:color w:val="0F243E" w:themeColor="text2" w:themeShade="80"/>
          <w:sz w:val="26"/>
          <w:szCs w:val="26"/>
        </w:rPr>
      </w:pPr>
      <w:r w:rsidRPr="003439C3">
        <w:rPr>
          <w:rFonts w:asciiTheme="majorHAnsi" w:hAnsiTheme="majorHAnsi"/>
          <w:color w:val="0F243E" w:themeColor="text2" w:themeShade="80"/>
          <w:sz w:val="26"/>
          <w:szCs w:val="26"/>
        </w:rPr>
        <w:t>Intitulé</w:t>
      </w:r>
      <w:r w:rsidR="003439C3" w:rsidRPr="003439C3">
        <w:rPr>
          <w:rFonts w:asciiTheme="majorHAnsi" w:hAnsiTheme="majorHAnsi"/>
          <w:color w:val="0F243E" w:themeColor="text2" w:themeShade="80"/>
          <w:sz w:val="26"/>
          <w:szCs w:val="26"/>
        </w:rPr>
        <w:t>e « l</w:t>
      </w:r>
      <w:r w:rsidRPr="003439C3">
        <w:rPr>
          <w:rFonts w:asciiTheme="majorHAnsi" w:hAnsiTheme="majorHAnsi"/>
          <w:color w:val="0F243E" w:themeColor="text2" w:themeShade="80"/>
          <w:sz w:val="26"/>
          <w:szCs w:val="26"/>
        </w:rPr>
        <w:t>es clés de l’accession », cette réunion</w:t>
      </w:r>
      <w:r w:rsidR="00757EB4" w:rsidRPr="003439C3">
        <w:rPr>
          <w:rFonts w:asciiTheme="majorHAnsi" w:hAnsiTheme="majorHAnsi"/>
          <w:color w:val="0F243E" w:themeColor="text2" w:themeShade="80"/>
          <w:sz w:val="26"/>
          <w:szCs w:val="26"/>
        </w:rPr>
        <w:t xml:space="preserve"> </w:t>
      </w:r>
      <w:r w:rsidRPr="003439C3">
        <w:rPr>
          <w:rFonts w:asciiTheme="majorHAnsi" w:hAnsiTheme="majorHAnsi"/>
          <w:color w:val="0F243E" w:themeColor="text2" w:themeShade="80"/>
          <w:sz w:val="26"/>
          <w:szCs w:val="26"/>
        </w:rPr>
        <w:t>sera animée par une conseillère en économie sociale et familiale de l’UDAF</w:t>
      </w:r>
      <w:r w:rsidR="003439C3" w:rsidRPr="003439C3">
        <w:rPr>
          <w:rFonts w:asciiTheme="majorHAnsi" w:hAnsiTheme="majorHAnsi"/>
          <w:color w:val="0F243E" w:themeColor="text2" w:themeShade="80"/>
          <w:sz w:val="26"/>
          <w:szCs w:val="26"/>
        </w:rPr>
        <w:t>*</w:t>
      </w:r>
      <w:r w:rsidRPr="003439C3">
        <w:rPr>
          <w:rFonts w:asciiTheme="majorHAnsi" w:hAnsiTheme="majorHAnsi"/>
          <w:color w:val="0F243E" w:themeColor="text2" w:themeShade="80"/>
          <w:sz w:val="26"/>
          <w:szCs w:val="26"/>
        </w:rPr>
        <w:t xml:space="preserve"> </w:t>
      </w:r>
      <w:r w:rsidR="00757EB4" w:rsidRPr="003439C3">
        <w:rPr>
          <w:rFonts w:asciiTheme="majorHAnsi" w:hAnsiTheme="majorHAnsi"/>
          <w:color w:val="0F243E" w:themeColor="text2" w:themeShade="80"/>
          <w:sz w:val="26"/>
          <w:szCs w:val="26"/>
        </w:rPr>
        <w:t>et une juriste de l’ADIL</w:t>
      </w:r>
      <w:r w:rsidR="003439C3" w:rsidRPr="003439C3">
        <w:rPr>
          <w:rFonts w:asciiTheme="majorHAnsi" w:hAnsiTheme="majorHAnsi"/>
          <w:color w:val="0F243E" w:themeColor="text2" w:themeShade="80"/>
          <w:sz w:val="26"/>
          <w:szCs w:val="26"/>
        </w:rPr>
        <w:t>**</w:t>
      </w:r>
      <w:r w:rsidR="00757EB4" w:rsidRPr="003439C3">
        <w:rPr>
          <w:rFonts w:asciiTheme="majorHAnsi" w:hAnsiTheme="majorHAnsi"/>
          <w:color w:val="0F243E" w:themeColor="text2" w:themeShade="80"/>
          <w:sz w:val="26"/>
          <w:szCs w:val="26"/>
        </w:rPr>
        <w:t>.</w:t>
      </w:r>
    </w:p>
    <w:p w:rsidR="003439C3" w:rsidRPr="003439C3" w:rsidRDefault="00757EB4" w:rsidP="003439C3">
      <w:pPr>
        <w:spacing w:after="120" w:line="240" w:lineRule="auto"/>
        <w:jc w:val="both"/>
        <w:rPr>
          <w:rFonts w:asciiTheme="majorHAnsi" w:hAnsiTheme="majorHAnsi"/>
          <w:color w:val="0F243E" w:themeColor="text2" w:themeShade="80"/>
          <w:sz w:val="26"/>
          <w:szCs w:val="26"/>
        </w:rPr>
      </w:pPr>
      <w:r w:rsidRPr="003439C3">
        <w:rPr>
          <w:rFonts w:asciiTheme="majorHAnsi" w:hAnsiTheme="majorHAnsi"/>
          <w:color w:val="0F243E" w:themeColor="text2" w:themeShade="80"/>
          <w:sz w:val="26"/>
          <w:szCs w:val="26"/>
        </w:rPr>
        <w:t xml:space="preserve">Sont abordés les questions </w:t>
      </w:r>
      <w:r w:rsidR="003439C3" w:rsidRPr="003439C3">
        <w:rPr>
          <w:rFonts w:asciiTheme="majorHAnsi" w:hAnsiTheme="majorHAnsi"/>
          <w:color w:val="0F243E" w:themeColor="text2" w:themeShade="80"/>
          <w:sz w:val="26"/>
          <w:szCs w:val="26"/>
        </w:rPr>
        <w:t xml:space="preserve">suivantes : </w:t>
      </w:r>
    </w:p>
    <w:p w:rsidR="003439C3" w:rsidRPr="003439C3" w:rsidRDefault="003439C3" w:rsidP="006A6F50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rPr>
          <w:rFonts w:asciiTheme="majorHAnsi" w:hAnsiTheme="majorHAnsi"/>
          <w:color w:val="0F243E" w:themeColor="text2" w:themeShade="80"/>
          <w:sz w:val="26"/>
          <w:szCs w:val="26"/>
        </w:rPr>
      </w:pPr>
      <w:r w:rsidRPr="003439C3">
        <w:rPr>
          <w:rFonts w:asciiTheme="majorHAnsi" w:hAnsiTheme="majorHAnsi"/>
          <w:color w:val="0F243E" w:themeColor="text2" w:themeShade="80"/>
          <w:sz w:val="26"/>
          <w:szCs w:val="26"/>
        </w:rPr>
        <w:t>devenir propriétaire, quelles conséquences ?</w:t>
      </w:r>
    </w:p>
    <w:p w:rsidR="003439C3" w:rsidRPr="003439C3" w:rsidRDefault="003439C3" w:rsidP="006A6F50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Theme="majorHAnsi" w:hAnsiTheme="majorHAnsi"/>
          <w:color w:val="0F243E" w:themeColor="text2" w:themeShade="80"/>
          <w:sz w:val="26"/>
          <w:szCs w:val="26"/>
        </w:rPr>
      </w:pPr>
      <w:r>
        <w:rPr>
          <w:rFonts w:asciiTheme="majorHAnsi" w:hAnsiTheme="majorHAnsi"/>
          <w:color w:val="0F243E" w:themeColor="text2" w:themeShade="80"/>
          <w:sz w:val="26"/>
          <w:szCs w:val="26"/>
        </w:rPr>
        <w:t>c</w:t>
      </w:r>
      <w:r w:rsidRPr="003439C3">
        <w:rPr>
          <w:rFonts w:asciiTheme="majorHAnsi" w:hAnsiTheme="majorHAnsi"/>
          <w:color w:val="0F243E" w:themeColor="text2" w:themeShade="80"/>
          <w:sz w:val="26"/>
          <w:szCs w:val="26"/>
        </w:rPr>
        <w:t>omment évaluer ses capacités financières ?</w:t>
      </w:r>
    </w:p>
    <w:p w:rsidR="003439C3" w:rsidRPr="003439C3" w:rsidRDefault="003439C3" w:rsidP="006A6F50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Theme="majorHAnsi" w:hAnsiTheme="majorHAnsi"/>
          <w:color w:val="0F243E" w:themeColor="text2" w:themeShade="80"/>
          <w:sz w:val="26"/>
          <w:szCs w:val="26"/>
        </w:rPr>
      </w:pPr>
      <w:r>
        <w:rPr>
          <w:rFonts w:asciiTheme="majorHAnsi" w:hAnsiTheme="majorHAnsi"/>
          <w:color w:val="0F243E" w:themeColor="text2" w:themeShade="80"/>
          <w:sz w:val="26"/>
          <w:szCs w:val="26"/>
        </w:rPr>
        <w:t>q</w:t>
      </w:r>
      <w:r w:rsidRPr="003439C3">
        <w:rPr>
          <w:rFonts w:asciiTheme="majorHAnsi" w:hAnsiTheme="majorHAnsi"/>
          <w:color w:val="0F243E" w:themeColor="text2" w:themeShade="80"/>
          <w:sz w:val="26"/>
          <w:szCs w:val="26"/>
        </w:rPr>
        <w:t>uelles sont les sources de financement (aides, prêts...) ?</w:t>
      </w:r>
    </w:p>
    <w:p w:rsidR="003439C3" w:rsidRPr="003439C3" w:rsidRDefault="003439C3" w:rsidP="006A6F50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Theme="majorHAnsi" w:hAnsiTheme="majorHAnsi"/>
          <w:color w:val="0F243E" w:themeColor="text2" w:themeShade="80"/>
          <w:sz w:val="26"/>
          <w:szCs w:val="26"/>
        </w:rPr>
      </w:pPr>
      <w:r>
        <w:rPr>
          <w:rFonts w:asciiTheme="majorHAnsi" w:hAnsiTheme="majorHAnsi"/>
          <w:color w:val="0F243E" w:themeColor="text2" w:themeShade="80"/>
          <w:sz w:val="26"/>
          <w:szCs w:val="26"/>
        </w:rPr>
        <w:t>a</w:t>
      </w:r>
      <w:r w:rsidRPr="003439C3">
        <w:rPr>
          <w:rFonts w:asciiTheme="majorHAnsi" w:hAnsiTheme="majorHAnsi"/>
          <w:color w:val="0F243E" w:themeColor="text2" w:themeShade="80"/>
          <w:sz w:val="26"/>
          <w:szCs w:val="26"/>
        </w:rPr>
        <w:t>chat en ancien, achat neuf : que faut-il vérifier ?</w:t>
      </w:r>
    </w:p>
    <w:p w:rsidR="003439C3" w:rsidRPr="003439C3" w:rsidRDefault="003439C3" w:rsidP="006A6F50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Theme="majorHAnsi" w:hAnsiTheme="majorHAnsi"/>
          <w:color w:val="0F243E" w:themeColor="text2" w:themeShade="80"/>
          <w:sz w:val="26"/>
          <w:szCs w:val="26"/>
        </w:rPr>
      </w:pPr>
      <w:r>
        <w:rPr>
          <w:rFonts w:asciiTheme="majorHAnsi" w:hAnsiTheme="majorHAnsi"/>
          <w:color w:val="0F243E" w:themeColor="text2" w:themeShade="80"/>
          <w:sz w:val="26"/>
          <w:szCs w:val="26"/>
        </w:rPr>
        <w:t>q</w:t>
      </w:r>
      <w:r w:rsidRPr="003439C3">
        <w:rPr>
          <w:rFonts w:asciiTheme="majorHAnsi" w:hAnsiTheme="majorHAnsi"/>
          <w:color w:val="0F243E" w:themeColor="text2" w:themeShade="80"/>
          <w:sz w:val="26"/>
          <w:szCs w:val="26"/>
        </w:rPr>
        <w:t>uels contrats pour l'achat, la construction, les travaux ?</w:t>
      </w:r>
    </w:p>
    <w:p w:rsidR="003439C3" w:rsidRPr="003439C3" w:rsidRDefault="003439C3" w:rsidP="006A6F50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Theme="majorHAnsi" w:hAnsiTheme="majorHAnsi"/>
          <w:color w:val="0F243E" w:themeColor="text2" w:themeShade="80"/>
          <w:sz w:val="26"/>
          <w:szCs w:val="26"/>
        </w:rPr>
      </w:pPr>
      <w:r>
        <w:rPr>
          <w:rFonts w:asciiTheme="majorHAnsi" w:hAnsiTheme="majorHAnsi"/>
          <w:color w:val="0F243E" w:themeColor="text2" w:themeShade="80"/>
          <w:sz w:val="26"/>
          <w:szCs w:val="26"/>
        </w:rPr>
        <w:t>q</w:t>
      </w:r>
      <w:r w:rsidRPr="003439C3">
        <w:rPr>
          <w:rFonts w:asciiTheme="majorHAnsi" w:hAnsiTheme="majorHAnsi"/>
          <w:color w:val="0F243E" w:themeColor="text2" w:themeShade="80"/>
          <w:sz w:val="26"/>
          <w:szCs w:val="26"/>
        </w:rPr>
        <w:t>uels sont les frais annexes ?</w:t>
      </w:r>
    </w:p>
    <w:p w:rsidR="003439C3" w:rsidRPr="003439C3" w:rsidRDefault="003439C3" w:rsidP="006A6F50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Theme="majorHAnsi" w:hAnsiTheme="majorHAnsi"/>
          <w:color w:val="0F243E" w:themeColor="text2" w:themeShade="80"/>
          <w:sz w:val="26"/>
          <w:szCs w:val="26"/>
        </w:rPr>
      </w:pPr>
      <w:r>
        <w:rPr>
          <w:rFonts w:asciiTheme="majorHAnsi" w:hAnsiTheme="majorHAnsi"/>
          <w:color w:val="0F243E" w:themeColor="text2" w:themeShade="80"/>
          <w:sz w:val="26"/>
          <w:szCs w:val="26"/>
        </w:rPr>
        <w:t>l</w:t>
      </w:r>
      <w:r w:rsidRPr="003439C3">
        <w:rPr>
          <w:rFonts w:asciiTheme="majorHAnsi" w:hAnsiTheme="majorHAnsi"/>
          <w:color w:val="0F243E" w:themeColor="text2" w:themeShade="80"/>
          <w:sz w:val="26"/>
          <w:szCs w:val="26"/>
        </w:rPr>
        <w:t>a Location-accession : comment ça marche ?</w:t>
      </w:r>
    </w:p>
    <w:p w:rsidR="003439C3" w:rsidRPr="003439C3" w:rsidRDefault="003439C3" w:rsidP="006A6F50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Theme="majorHAnsi" w:hAnsiTheme="majorHAnsi"/>
          <w:color w:val="0F243E" w:themeColor="text2" w:themeShade="80"/>
          <w:sz w:val="26"/>
          <w:szCs w:val="26"/>
        </w:rPr>
      </w:pPr>
      <w:r>
        <w:rPr>
          <w:rFonts w:asciiTheme="majorHAnsi" w:hAnsiTheme="majorHAnsi"/>
          <w:color w:val="0F243E" w:themeColor="text2" w:themeShade="80"/>
          <w:sz w:val="26"/>
          <w:szCs w:val="26"/>
        </w:rPr>
        <w:t>q</w:t>
      </w:r>
      <w:r w:rsidRPr="003439C3">
        <w:rPr>
          <w:rFonts w:asciiTheme="majorHAnsi" w:hAnsiTheme="majorHAnsi"/>
          <w:color w:val="0F243E" w:themeColor="text2" w:themeShade="80"/>
          <w:sz w:val="26"/>
          <w:szCs w:val="26"/>
        </w:rPr>
        <w:t>uels sont les éléments composant les crédits ?</w:t>
      </w:r>
    </w:p>
    <w:p w:rsidR="003439C3" w:rsidRDefault="003439C3" w:rsidP="006A6F50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Theme="majorHAnsi" w:hAnsiTheme="majorHAnsi"/>
          <w:color w:val="0F243E" w:themeColor="text2" w:themeShade="80"/>
          <w:sz w:val="26"/>
          <w:szCs w:val="26"/>
        </w:rPr>
      </w:pPr>
      <w:r>
        <w:rPr>
          <w:rFonts w:asciiTheme="majorHAnsi" w:hAnsiTheme="majorHAnsi"/>
          <w:color w:val="0F243E" w:themeColor="text2" w:themeShade="80"/>
          <w:sz w:val="26"/>
          <w:szCs w:val="26"/>
        </w:rPr>
        <w:t>a</w:t>
      </w:r>
      <w:r w:rsidRPr="003439C3">
        <w:rPr>
          <w:rFonts w:asciiTheme="majorHAnsi" w:hAnsiTheme="majorHAnsi"/>
          <w:color w:val="0F243E" w:themeColor="text2" w:themeShade="80"/>
          <w:sz w:val="26"/>
          <w:szCs w:val="26"/>
        </w:rPr>
        <w:t>cheter en couple : quelles précautions ?</w:t>
      </w:r>
    </w:p>
    <w:p w:rsidR="006A6F50" w:rsidRPr="003439C3" w:rsidRDefault="006A6F50" w:rsidP="006A6F50">
      <w:pPr>
        <w:shd w:val="clear" w:color="auto" w:fill="FFFFFF"/>
        <w:spacing w:after="0" w:line="330" w:lineRule="atLeast"/>
        <w:ind w:left="720"/>
        <w:rPr>
          <w:rFonts w:asciiTheme="majorHAnsi" w:hAnsiTheme="majorHAnsi"/>
          <w:color w:val="0F243E" w:themeColor="text2" w:themeShade="80"/>
          <w:sz w:val="26"/>
          <w:szCs w:val="26"/>
        </w:rPr>
      </w:pPr>
    </w:p>
    <w:p w:rsidR="006A6F50" w:rsidRDefault="006A6F50" w:rsidP="00E668E9">
      <w:p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                           </w:t>
      </w:r>
      <w:r w:rsidR="00EB6DB1">
        <w:rPr>
          <w:noProof/>
        </w:rPr>
        <w:drawing>
          <wp:inline distT="0" distB="0" distL="0" distR="0">
            <wp:extent cx="3152775" cy="2905125"/>
            <wp:effectExtent l="19050" t="0" r="9525" b="0"/>
            <wp:docPr id="8" name="Image 8" descr="C:\Users\derunes\AppData\Local\Microsoft\Windows\Temporary Internet Files\Content.Word\Affiche_cle_accession_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erunes\AppData\Local\Microsoft\Windows\Temporary Internet Files\Content.Word\Affiche_cle_accession_6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6DB1">
        <w:rPr>
          <w:rFonts w:asciiTheme="majorHAnsi" w:hAnsiTheme="majorHAnsi"/>
          <w:sz w:val="26"/>
          <w:szCs w:val="26"/>
        </w:rPr>
        <w:t xml:space="preserve">                </w:t>
      </w:r>
      <w:r>
        <w:rPr>
          <w:rFonts w:asciiTheme="majorHAnsi" w:hAnsiTheme="majorHAnsi"/>
          <w:sz w:val="26"/>
          <w:szCs w:val="26"/>
        </w:rPr>
        <w:t xml:space="preserve">                 </w:t>
      </w:r>
    </w:p>
    <w:p w:rsidR="003439C3" w:rsidRDefault="006A6F50" w:rsidP="00E668E9">
      <w:p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                               </w:t>
      </w:r>
      <w:r w:rsidR="00EB6DB1">
        <w:rPr>
          <w:noProof/>
        </w:rPr>
        <w:drawing>
          <wp:inline distT="0" distB="0" distL="0" distR="0">
            <wp:extent cx="3028950" cy="1047750"/>
            <wp:effectExtent l="19050" t="0" r="0" b="0"/>
            <wp:docPr id="11" name="Image 11" descr="C:\Users\derunes\AppData\Local\Microsoft\Windows\Temporary Internet Files\Content.Word\Affiche_cle_accession_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erunes\AppData\Local\Microsoft\Windows\Temporary Internet Files\Content.Word\Affiche_cle_accession_66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DB1" w:rsidRPr="006A6F50" w:rsidRDefault="003439C3" w:rsidP="006A6F50">
      <w:pPr>
        <w:spacing w:after="0" w:line="240" w:lineRule="auto"/>
        <w:rPr>
          <w:rFonts w:asciiTheme="majorHAnsi" w:hAnsiTheme="majorHAnsi"/>
          <w:i/>
          <w:color w:val="0F243E" w:themeColor="text2" w:themeShade="80"/>
          <w:sz w:val="18"/>
          <w:szCs w:val="18"/>
        </w:rPr>
      </w:pPr>
      <w:r w:rsidRPr="006A6F50">
        <w:rPr>
          <w:rFonts w:asciiTheme="majorHAnsi" w:hAnsiTheme="majorHAnsi"/>
          <w:i/>
          <w:sz w:val="18"/>
          <w:szCs w:val="18"/>
        </w:rPr>
        <w:t xml:space="preserve">UDAF * : </w:t>
      </w:r>
      <w:r w:rsidR="009A07FF" w:rsidRPr="006A6F50">
        <w:rPr>
          <w:rFonts w:asciiTheme="majorHAnsi" w:hAnsiTheme="majorHAnsi"/>
          <w:i/>
          <w:color w:val="0F243E" w:themeColor="text2" w:themeShade="80"/>
          <w:sz w:val="18"/>
          <w:szCs w:val="18"/>
        </w:rPr>
        <w:t>Union départementale des associations familiales</w:t>
      </w:r>
    </w:p>
    <w:p w:rsidR="009A07FF" w:rsidRPr="006A6F50" w:rsidRDefault="009A07FF" w:rsidP="003439C3">
      <w:pPr>
        <w:rPr>
          <w:rFonts w:asciiTheme="majorHAnsi" w:hAnsiTheme="majorHAnsi"/>
          <w:i/>
          <w:sz w:val="18"/>
          <w:szCs w:val="18"/>
        </w:rPr>
      </w:pPr>
      <w:r w:rsidRPr="006A6F50">
        <w:rPr>
          <w:rFonts w:asciiTheme="majorHAnsi" w:hAnsiTheme="majorHAnsi"/>
          <w:i/>
          <w:color w:val="0F243E" w:themeColor="text2" w:themeShade="80"/>
          <w:sz w:val="18"/>
          <w:szCs w:val="18"/>
        </w:rPr>
        <w:t>ADIL</w:t>
      </w:r>
      <w:r w:rsidR="006A6F50" w:rsidRPr="006A6F50">
        <w:rPr>
          <w:rFonts w:asciiTheme="majorHAnsi" w:hAnsiTheme="majorHAnsi"/>
          <w:i/>
          <w:color w:val="0F243E" w:themeColor="text2" w:themeShade="80"/>
          <w:sz w:val="18"/>
          <w:szCs w:val="18"/>
        </w:rPr>
        <w:t>**</w:t>
      </w:r>
      <w:r w:rsidRPr="006A6F50">
        <w:rPr>
          <w:rFonts w:asciiTheme="majorHAnsi" w:hAnsiTheme="majorHAnsi"/>
          <w:i/>
          <w:color w:val="0F243E" w:themeColor="text2" w:themeShade="80"/>
          <w:sz w:val="18"/>
          <w:szCs w:val="18"/>
        </w:rPr>
        <w:t xml:space="preserve"> : </w:t>
      </w:r>
      <w:r w:rsidR="006A6F50" w:rsidRPr="006A6F50">
        <w:rPr>
          <w:rFonts w:asciiTheme="majorHAnsi" w:hAnsiTheme="majorHAnsi"/>
          <w:i/>
          <w:color w:val="0F243E" w:themeColor="text2" w:themeShade="80"/>
          <w:sz w:val="18"/>
          <w:szCs w:val="18"/>
        </w:rPr>
        <w:t>Agence Départementale pour l’Information sur le Logement</w:t>
      </w:r>
    </w:p>
    <w:sectPr w:rsidR="009A07FF" w:rsidRPr="006A6F50" w:rsidSect="003977C0">
      <w:pgSz w:w="11906" w:h="16838"/>
      <w:pgMar w:top="426" w:right="566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05F79"/>
    <w:multiLevelType w:val="multilevel"/>
    <w:tmpl w:val="12D6E0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8E9"/>
    <w:rsid w:val="000C2E5F"/>
    <w:rsid w:val="000C4C5B"/>
    <w:rsid w:val="003439C3"/>
    <w:rsid w:val="003977C0"/>
    <w:rsid w:val="003D03D6"/>
    <w:rsid w:val="004F5214"/>
    <w:rsid w:val="006877B6"/>
    <w:rsid w:val="006A6F50"/>
    <w:rsid w:val="007029E4"/>
    <w:rsid w:val="00757EB4"/>
    <w:rsid w:val="009A07FF"/>
    <w:rsid w:val="00A92602"/>
    <w:rsid w:val="00AF254F"/>
    <w:rsid w:val="00B917E2"/>
    <w:rsid w:val="00E668E9"/>
    <w:rsid w:val="00EB6DB1"/>
    <w:rsid w:val="00FA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A3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34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A3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34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derunes</dc:creator>
  <cp:lastModifiedBy>DGS</cp:lastModifiedBy>
  <cp:revision>2</cp:revision>
  <cp:lastPrinted>2017-06-27T05:35:00Z</cp:lastPrinted>
  <dcterms:created xsi:type="dcterms:W3CDTF">2017-06-27T05:36:00Z</dcterms:created>
  <dcterms:modified xsi:type="dcterms:W3CDTF">2017-06-27T05:36:00Z</dcterms:modified>
</cp:coreProperties>
</file>